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3A7C" w:rsidRPr="00FA3A7C" w:rsidRDefault="00FA3A7C" w:rsidP="00FA3A7C">
      <w:pPr>
        <w:shd w:val="clear" w:color="auto" w:fill="FFFFFF"/>
        <w:ind w:left="-426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Аннотация</w:t>
      </w:r>
    </w:p>
    <w:p w:rsidR="00FA3A7C" w:rsidRPr="00FA3A7C" w:rsidRDefault="00FA3A7C" w:rsidP="00FA3A7C">
      <w:pPr>
        <w:shd w:val="clear" w:color="auto" w:fill="FFFFFF"/>
        <w:ind w:left="-426"/>
        <w:jc w:val="center"/>
        <w:rPr>
          <w:b/>
          <w:bCs/>
          <w:sz w:val="22"/>
          <w:szCs w:val="22"/>
        </w:rPr>
      </w:pPr>
    </w:p>
    <w:p w:rsidR="00FA3A7C" w:rsidRPr="00FA3A7C" w:rsidRDefault="00FA3A7C" w:rsidP="00FA3A7C">
      <w:pPr>
        <w:pStyle w:val="jc"/>
        <w:spacing w:before="0" w:beforeAutospacing="0" w:after="0" w:afterAutospacing="0"/>
        <w:ind w:left="-426"/>
        <w:jc w:val="both"/>
        <w:rPr>
          <w:rFonts w:ascii="Times New Roman" w:hAnsi="Times New Roman"/>
          <w:sz w:val="22"/>
          <w:szCs w:val="22"/>
          <w:lang w:val="ru-RU" w:eastAsia="ru-RU" w:bidi="ar-SA"/>
        </w:rPr>
      </w:pPr>
      <w:r w:rsidRPr="00FA3A7C">
        <w:rPr>
          <w:rFonts w:ascii="Times New Roman" w:hAnsi="Times New Roman"/>
          <w:sz w:val="22"/>
          <w:szCs w:val="22"/>
          <w:lang w:val="ru-RU" w:eastAsia="ru-RU" w:bidi="ar-SA"/>
        </w:rPr>
        <w:t>Рабочая программа составлена для изучения учебного предмета "Окружающий мир" учащимися 1 класса общеобразовательной школы.</w:t>
      </w:r>
    </w:p>
    <w:p w:rsidR="00FA3A7C" w:rsidRPr="00FA3A7C" w:rsidRDefault="00FA3A7C" w:rsidP="00FA3A7C">
      <w:pPr>
        <w:pStyle w:val="jc"/>
        <w:spacing w:before="0" w:beforeAutospacing="0" w:after="0" w:afterAutospacing="0"/>
        <w:ind w:left="-426"/>
        <w:jc w:val="both"/>
        <w:rPr>
          <w:rFonts w:ascii="Times New Roman" w:hAnsi="Times New Roman"/>
          <w:sz w:val="22"/>
          <w:szCs w:val="22"/>
          <w:lang w:val="ru-RU" w:eastAsia="ru-RU" w:bidi="ar-SA"/>
        </w:rPr>
      </w:pPr>
      <w:r w:rsidRPr="00FA3A7C">
        <w:rPr>
          <w:rFonts w:ascii="Times New Roman" w:hAnsi="Times New Roman"/>
          <w:sz w:val="22"/>
          <w:szCs w:val="22"/>
          <w:lang w:val="ru-RU" w:eastAsia="ru-RU" w:bidi="ar-SA"/>
        </w:rPr>
        <w:t xml:space="preserve"> </w:t>
      </w:r>
      <w:proofErr w:type="gramStart"/>
      <w:r w:rsidRPr="00FA3A7C">
        <w:rPr>
          <w:rFonts w:ascii="Times New Roman" w:hAnsi="Times New Roman"/>
          <w:sz w:val="22"/>
          <w:szCs w:val="22"/>
          <w:lang w:val="ru-RU" w:eastAsia="ru-RU" w:bidi="ar-SA"/>
        </w:rPr>
        <w:t xml:space="preserve">Рабочая программа учебного предмета «Окружающий мир» составлена в соответствии с требованиями Федерального государственного общеобразовательного стандарта начального общего образования (приказ </w:t>
      </w:r>
      <w:proofErr w:type="spellStart"/>
      <w:r w:rsidRPr="00FA3A7C">
        <w:rPr>
          <w:rFonts w:ascii="Times New Roman" w:hAnsi="Times New Roman"/>
          <w:sz w:val="22"/>
          <w:szCs w:val="22"/>
          <w:lang w:val="ru-RU" w:eastAsia="ru-RU" w:bidi="ar-SA"/>
        </w:rPr>
        <w:t>Минобрнауки</w:t>
      </w:r>
      <w:proofErr w:type="spellEnd"/>
      <w:r w:rsidRPr="00FA3A7C">
        <w:rPr>
          <w:rFonts w:ascii="Times New Roman" w:hAnsi="Times New Roman"/>
          <w:sz w:val="22"/>
          <w:szCs w:val="22"/>
          <w:lang w:val="ru-RU" w:eastAsia="ru-RU" w:bidi="ar-SA"/>
        </w:rPr>
        <w:t xml:space="preserve"> РФ № 373 от 6 октября 2009г.), Примерных программ начального общего образования, на основе авторской программы по окружающему миру А. А. Плешакова (образовательная программа «Школа России» - «Сборник рабочих программ», издательство «Просвещение», 2011).</w:t>
      </w:r>
      <w:proofErr w:type="gramEnd"/>
    </w:p>
    <w:p w:rsidR="00FA3A7C" w:rsidRPr="00FA3A7C" w:rsidRDefault="00FA3A7C" w:rsidP="00FA3A7C">
      <w:pPr>
        <w:shd w:val="clear" w:color="auto" w:fill="FFFFFF"/>
        <w:ind w:left="-426"/>
        <w:jc w:val="both"/>
        <w:rPr>
          <w:sz w:val="22"/>
          <w:szCs w:val="22"/>
        </w:rPr>
      </w:pPr>
      <w:r w:rsidRPr="00FA3A7C">
        <w:rPr>
          <w:sz w:val="22"/>
          <w:szCs w:val="22"/>
        </w:rPr>
        <w:t>Специфика курса «Окружающий мир» состоит в том, что он, имея ярко выраженный интегративный характер, соеди</w:t>
      </w:r>
      <w:r w:rsidRPr="00FA3A7C">
        <w:rPr>
          <w:sz w:val="22"/>
          <w:szCs w:val="22"/>
        </w:rPr>
        <w:softHyphen/>
        <w:t xml:space="preserve">няет в равной мере природоведческие, обществоведческие, исторические знания и даёт </w:t>
      </w:r>
      <w:proofErr w:type="gramStart"/>
      <w:r w:rsidRPr="00FA3A7C">
        <w:rPr>
          <w:sz w:val="22"/>
          <w:szCs w:val="22"/>
        </w:rPr>
        <w:t>обучающемуся</w:t>
      </w:r>
      <w:proofErr w:type="gramEnd"/>
      <w:r w:rsidRPr="00FA3A7C">
        <w:rPr>
          <w:sz w:val="22"/>
          <w:szCs w:val="22"/>
        </w:rPr>
        <w:t xml:space="preserve"> материал естественных и социально-гуманитарных наук, необходимый для целостного и системного видения мира в его важнейших взаимосвязях.</w:t>
      </w:r>
    </w:p>
    <w:p w:rsidR="00FA3A7C" w:rsidRPr="00FA3A7C" w:rsidRDefault="00FA3A7C" w:rsidP="00FA3A7C">
      <w:pPr>
        <w:ind w:left="-426"/>
        <w:jc w:val="both"/>
        <w:rPr>
          <w:i/>
          <w:sz w:val="22"/>
          <w:szCs w:val="22"/>
        </w:rPr>
      </w:pPr>
      <w:r w:rsidRPr="00FA3A7C">
        <w:rPr>
          <w:i/>
          <w:sz w:val="22"/>
          <w:szCs w:val="22"/>
        </w:rPr>
        <w:t xml:space="preserve">Цель данной программы: </w:t>
      </w:r>
    </w:p>
    <w:p w:rsidR="00FA3A7C" w:rsidRPr="00FA3A7C" w:rsidRDefault="00FA3A7C" w:rsidP="00FA3A7C">
      <w:pPr>
        <w:ind w:left="-426"/>
        <w:jc w:val="both"/>
        <w:rPr>
          <w:sz w:val="22"/>
          <w:szCs w:val="22"/>
        </w:rPr>
      </w:pPr>
      <w:r w:rsidRPr="00FA3A7C">
        <w:rPr>
          <w:sz w:val="22"/>
          <w:szCs w:val="22"/>
        </w:rPr>
        <w:t xml:space="preserve">• развитие умений наблюдать, анализировать, обобщать, характеризовать объекты окружающего мира, рассуждать, решать творческие задачи; </w:t>
      </w:r>
    </w:p>
    <w:p w:rsidR="00FA3A7C" w:rsidRPr="00FA3A7C" w:rsidRDefault="00FA3A7C" w:rsidP="00FA3A7C">
      <w:pPr>
        <w:ind w:left="-426"/>
        <w:jc w:val="both"/>
        <w:rPr>
          <w:sz w:val="22"/>
          <w:szCs w:val="22"/>
        </w:rPr>
      </w:pPr>
      <w:r w:rsidRPr="00FA3A7C">
        <w:rPr>
          <w:sz w:val="22"/>
          <w:szCs w:val="22"/>
        </w:rPr>
        <w:t xml:space="preserve">• освоение знаний об окружающем мире, единстве и различиях природного и социального; о человеке и его месте в природе и в обществе; </w:t>
      </w:r>
    </w:p>
    <w:p w:rsidR="00FA3A7C" w:rsidRPr="00FA3A7C" w:rsidRDefault="00FA3A7C" w:rsidP="00FA3A7C">
      <w:pPr>
        <w:ind w:left="-426"/>
        <w:jc w:val="both"/>
        <w:rPr>
          <w:sz w:val="22"/>
          <w:szCs w:val="22"/>
        </w:rPr>
      </w:pPr>
      <w:r w:rsidRPr="00FA3A7C">
        <w:rPr>
          <w:sz w:val="22"/>
          <w:szCs w:val="22"/>
        </w:rPr>
        <w:t xml:space="preserve">• воспитание позитивного эмоционально-ценностного отношения к окружающему миру; экологической и духовно-нравственной культуры, патриотических чувств; формирование потребности участвовать в творческой деятельности в природе и обществе, сохранять и укреплять здоровье. </w:t>
      </w:r>
    </w:p>
    <w:p w:rsidR="00FA3A7C" w:rsidRPr="00FA3A7C" w:rsidRDefault="00FA3A7C" w:rsidP="00FA3A7C">
      <w:pPr>
        <w:ind w:left="-426"/>
        <w:jc w:val="both"/>
        <w:rPr>
          <w:i/>
          <w:sz w:val="22"/>
          <w:szCs w:val="22"/>
        </w:rPr>
      </w:pPr>
      <w:r w:rsidRPr="00FA3A7C">
        <w:rPr>
          <w:i/>
          <w:sz w:val="22"/>
          <w:szCs w:val="22"/>
        </w:rPr>
        <w:t>Задачи:</w:t>
      </w:r>
    </w:p>
    <w:p w:rsidR="00FA3A7C" w:rsidRPr="00FA3A7C" w:rsidRDefault="00FA3A7C" w:rsidP="00FA3A7C">
      <w:pPr>
        <w:ind w:left="-426"/>
        <w:jc w:val="both"/>
        <w:rPr>
          <w:sz w:val="22"/>
          <w:szCs w:val="22"/>
        </w:rPr>
      </w:pPr>
      <w:r w:rsidRPr="00FA3A7C">
        <w:rPr>
          <w:sz w:val="22"/>
          <w:szCs w:val="22"/>
        </w:rPr>
        <w:t xml:space="preserve">• Изучить различные процессы и явления окружающего мира; </w:t>
      </w:r>
    </w:p>
    <w:p w:rsidR="00FA3A7C" w:rsidRPr="00FA3A7C" w:rsidRDefault="00FA3A7C" w:rsidP="00FA3A7C">
      <w:pPr>
        <w:ind w:left="-426"/>
        <w:jc w:val="both"/>
        <w:rPr>
          <w:sz w:val="22"/>
          <w:szCs w:val="22"/>
        </w:rPr>
      </w:pPr>
      <w:r w:rsidRPr="00FA3A7C">
        <w:rPr>
          <w:sz w:val="22"/>
          <w:szCs w:val="22"/>
        </w:rPr>
        <w:t xml:space="preserve">• Развить умения задавать вопросы и искать в доступной им форме ответы на них; </w:t>
      </w:r>
    </w:p>
    <w:p w:rsidR="00FA3A7C" w:rsidRPr="00FA3A7C" w:rsidRDefault="00FA3A7C" w:rsidP="00FA3A7C">
      <w:pPr>
        <w:ind w:left="-426"/>
        <w:jc w:val="both"/>
        <w:rPr>
          <w:sz w:val="22"/>
          <w:szCs w:val="22"/>
        </w:rPr>
      </w:pPr>
      <w:r w:rsidRPr="00FA3A7C">
        <w:rPr>
          <w:sz w:val="22"/>
          <w:szCs w:val="22"/>
        </w:rPr>
        <w:t xml:space="preserve">• Развить логическое мышление и речь – умение логически обосновывать суждения, приводить примеры, доказательства; </w:t>
      </w:r>
    </w:p>
    <w:p w:rsidR="00FA3A7C" w:rsidRPr="00FA3A7C" w:rsidRDefault="00FA3A7C" w:rsidP="00FA3A7C">
      <w:pPr>
        <w:ind w:left="-426"/>
        <w:jc w:val="both"/>
        <w:rPr>
          <w:sz w:val="22"/>
          <w:szCs w:val="22"/>
        </w:rPr>
      </w:pPr>
      <w:r w:rsidRPr="00FA3A7C">
        <w:rPr>
          <w:sz w:val="22"/>
          <w:szCs w:val="22"/>
        </w:rPr>
        <w:t xml:space="preserve">• Развить представление о пространстве и времени. </w:t>
      </w:r>
    </w:p>
    <w:p w:rsidR="00FA3A7C" w:rsidRPr="00FA3A7C" w:rsidRDefault="00FA3A7C" w:rsidP="00FA3A7C">
      <w:pPr>
        <w:ind w:left="-426"/>
        <w:jc w:val="both"/>
        <w:rPr>
          <w:sz w:val="22"/>
          <w:szCs w:val="22"/>
        </w:rPr>
      </w:pPr>
      <w:r w:rsidRPr="00FA3A7C">
        <w:rPr>
          <w:sz w:val="22"/>
          <w:szCs w:val="22"/>
        </w:rPr>
        <w:t>• Сформировать у детей представление об объектах окружающего мира, их разнообразии и свойствах.</w:t>
      </w:r>
    </w:p>
    <w:p w:rsidR="00FA3A7C" w:rsidRPr="00FA3A7C" w:rsidRDefault="00FA3A7C" w:rsidP="00FA3A7C">
      <w:pPr>
        <w:pStyle w:val="jc"/>
        <w:spacing w:before="0" w:beforeAutospacing="0" w:after="0" w:afterAutospacing="0"/>
        <w:ind w:left="-426"/>
        <w:jc w:val="both"/>
        <w:rPr>
          <w:rFonts w:ascii="Times New Roman" w:hAnsi="Times New Roman"/>
          <w:sz w:val="22"/>
          <w:szCs w:val="22"/>
          <w:lang w:val="ru-RU" w:eastAsia="ru-RU" w:bidi="ar-SA"/>
        </w:rPr>
      </w:pPr>
      <w:r w:rsidRPr="00FA3A7C">
        <w:rPr>
          <w:rFonts w:ascii="Times New Roman" w:hAnsi="Times New Roman"/>
          <w:sz w:val="22"/>
          <w:szCs w:val="22"/>
          <w:lang w:val="ru-RU" w:eastAsia="ru-RU" w:bidi="ar-SA"/>
        </w:rPr>
        <w:t>В федеральном базисном учебном плане для общеобразовательных учреждений предусматривается выделение 66 часов на изучение курса "Окружающий мир".</w:t>
      </w:r>
    </w:p>
    <w:p w:rsidR="00FA3A7C" w:rsidRPr="00FA3A7C" w:rsidRDefault="00FA3A7C" w:rsidP="00FA3A7C">
      <w:pPr>
        <w:pStyle w:val="jc"/>
        <w:spacing w:before="0" w:beforeAutospacing="0" w:after="0" w:afterAutospacing="0"/>
        <w:ind w:left="-426"/>
        <w:jc w:val="both"/>
        <w:rPr>
          <w:rFonts w:ascii="Times New Roman" w:hAnsi="Times New Roman"/>
          <w:sz w:val="22"/>
          <w:szCs w:val="22"/>
          <w:lang w:val="ru-RU" w:eastAsia="ru-RU" w:bidi="ar-SA"/>
        </w:rPr>
      </w:pPr>
      <w:r w:rsidRPr="00FA3A7C">
        <w:rPr>
          <w:rFonts w:ascii="Times New Roman" w:hAnsi="Times New Roman"/>
          <w:sz w:val="22"/>
          <w:szCs w:val="22"/>
          <w:lang w:val="ru-RU" w:eastAsia="ru-RU" w:bidi="ar-SA"/>
        </w:rPr>
        <w:t xml:space="preserve"> В соответствии с образовательной программой учреждения, учебным п</w:t>
      </w:r>
      <w:r>
        <w:rPr>
          <w:rFonts w:ascii="Times New Roman" w:hAnsi="Times New Roman"/>
          <w:sz w:val="22"/>
          <w:szCs w:val="22"/>
          <w:lang w:val="ru-RU" w:eastAsia="ru-RU" w:bidi="ar-SA"/>
        </w:rPr>
        <w:t>ланом  школы на 2013-2014</w:t>
      </w:r>
      <w:bookmarkStart w:id="0" w:name="_GoBack"/>
      <w:bookmarkEnd w:id="0"/>
      <w:r w:rsidRPr="00FA3A7C">
        <w:rPr>
          <w:rFonts w:ascii="Times New Roman" w:hAnsi="Times New Roman"/>
          <w:sz w:val="22"/>
          <w:szCs w:val="22"/>
          <w:lang w:val="ru-RU" w:eastAsia="ru-RU" w:bidi="ar-SA"/>
        </w:rPr>
        <w:t xml:space="preserve"> учебный год на изучение данного предмета в 1 классе выделено 66 часов (из расчета 2 часа в неделю, 33 учебные недели).</w:t>
      </w:r>
    </w:p>
    <w:p w:rsidR="00FA3A7C" w:rsidRPr="00FA3A7C" w:rsidRDefault="00FA3A7C" w:rsidP="00FA3A7C">
      <w:pPr>
        <w:shd w:val="clear" w:color="auto" w:fill="FFFFFF"/>
        <w:ind w:left="-426"/>
        <w:jc w:val="both"/>
        <w:rPr>
          <w:sz w:val="22"/>
          <w:szCs w:val="22"/>
        </w:rPr>
      </w:pPr>
      <w:proofErr w:type="gramStart"/>
      <w:r w:rsidRPr="00FA3A7C">
        <w:rPr>
          <w:sz w:val="22"/>
          <w:szCs w:val="22"/>
        </w:rPr>
        <w:t>Знакомство с началами естественных и социально-гума</w:t>
      </w:r>
      <w:r w:rsidRPr="00FA3A7C">
        <w:rPr>
          <w:sz w:val="22"/>
          <w:szCs w:val="22"/>
        </w:rPr>
        <w:softHyphen/>
        <w:t>нитарных наук в их единстве и взаимосвязях даёт ученику ключ (метод) к осмыслению личного опыта, позволяя сде</w:t>
      </w:r>
      <w:r w:rsidRPr="00FA3A7C">
        <w:rPr>
          <w:sz w:val="22"/>
          <w:szCs w:val="22"/>
        </w:rPr>
        <w:softHyphen/>
        <w:t>лать явления окружающего мира понятными, знакомыми и предсказуемыми, найти своё место в ближайшем окружении, прогнозировать направление своих личных интересов в гар</w:t>
      </w:r>
      <w:r w:rsidRPr="00FA3A7C">
        <w:rPr>
          <w:sz w:val="22"/>
          <w:szCs w:val="22"/>
        </w:rPr>
        <w:softHyphen/>
        <w:t>монии с интересами природы и общества, тем самым обе</w:t>
      </w:r>
      <w:r w:rsidRPr="00FA3A7C">
        <w:rPr>
          <w:sz w:val="22"/>
          <w:szCs w:val="22"/>
        </w:rPr>
        <w:softHyphen/>
        <w:t>спечивая в дальнейшем как своё личное, так и социальное благополучие.</w:t>
      </w:r>
      <w:proofErr w:type="gramEnd"/>
      <w:r w:rsidRPr="00FA3A7C">
        <w:rPr>
          <w:sz w:val="22"/>
          <w:szCs w:val="22"/>
        </w:rPr>
        <w:t xml:space="preserve"> Курс «Окружающий мир» представляет детям широкую панораму природных и общественных явлений как компонентов единого мира. В основной школе этот материал будет изучаться дифференцированно на уроках различных предметных областей: физики, химии, биологии, географии, обществознания, истории, литературы и других дисциплин. </w:t>
      </w:r>
      <w:proofErr w:type="gramStart"/>
      <w:r w:rsidRPr="00FA3A7C">
        <w:rPr>
          <w:sz w:val="22"/>
          <w:szCs w:val="22"/>
        </w:rPr>
        <w:t>В рамках же данного предмета благодаря интеграции есте</w:t>
      </w:r>
      <w:r w:rsidRPr="00FA3A7C">
        <w:rPr>
          <w:sz w:val="22"/>
          <w:szCs w:val="22"/>
        </w:rPr>
        <w:softHyphen/>
        <w:t>ственно-научных и социально-гуманитарных знаний могут быть успешно, в полном соответствии с возрастными особен</w:t>
      </w:r>
      <w:r w:rsidRPr="00FA3A7C">
        <w:rPr>
          <w:sz w:val="22"/>
          <w:szCs w:val="22"/>
        </w:rPr>
        <w:softHyphen/>
        <w:t>ностями младшего школьника решены задачи экологического образования и воспитания, формирования системы позитив</w:t>
      </w:r>
      <w:r w:rsidRPr="00FA3A7C">
        <w:rPr>
          <w:sz w:val="22"/>
          <w:szCs w:val="22"/>
        </w:rPr>
        <w:softHyphen/>
        <w:t>ных национальных ценностей, идеалов взаимного уважения, патриотизма, опирающегося на этнокультурное многообра</w:t>
      </w:r>
      <w:r w:rsidRPr="00FA3A7C">
        <w:rPr>
          <w:sz w:val="22"/>
          <w:szCs w:val="22"/>
        </w:rPr>
        <w:softHyphen/>
        <w:t>зие и общекультурное единство российского общества как важнейшее национальное достояние России.</w:t>
      </w:r>
      <w:proofErr w:type="gramEnd"/>
      <w:r w:rsidRPr="00FA3A7C">
        <w:rPr>
          <w:sz w:val="22"/>
          <w:szCs w:val="22"/>
        </w:rPr>
        <w:t xml:space="preserve"> Таким образом, курс создаёт прочный фундамент для изучения значительной части предметов основной школы и для дальнейшего раз</w:t>
      </w:r>
      <w:r w:rsidRPr="00FA3A7C">
        <w:rPr>
          <w:sz w:val="22"/>
          <w:szCs w:val="22"/>
        </w:rPr>
        <w:softHyphen/>
        <w:t>вития личности.</w:t>
      </w:r>
    </w:p>
    <w:p w:rsidR="00FA3A7C" w:rsidRPr="00FA3A7C" w:rsidRDefault="00FA3A7C" w:rsidP="00FA3A7C">
      <w:pPr>
        <w:shd w:val="clear" w:color="auto" w:fill="FFFFFF"/>
        <w:ind w:left="-426"/>
        <w:jc w:val="both"/>
        <w:rPr>
          <w:sz w:val="22"/>
          <w:szCs w:val="22"/>
        </w:rPr>
      </w:pPr>
      <w:r w:rsidRPr="00FA3A7C">
        <w:rPr>
          <w:sz w:val="22"/>
          <w:szCs w:val="22"/>
        </w:rPr>
        <w:t>Используя для осмысления личного опыта ребёнка знания, накопленные естественными и социально-гуманитарными на</w:t>
      </w:r>
      <w:r w:rsidRPr="00FA3A7C">
        <w:rPr>
          <w:sz w:val="22"/>
          <w:szCs w:val="22"/>
        </w:rPr>
        <w:softHyphen/>
        <w:t>уками, курс вводит в процесс постижения мира ценностную шкалу, без которой невозможно формирование позитивных целевых установок подрастающего поколения. Курс «Окружа</w:t>
      </w:r>
      <w:r w:rsidRPr="00FA3A7C">
        <w:rPr>
          <w:sz w:val="22"/>
          <w:szCs w:val="22"/>
        </w:rPr>
        <w:softHyphen/>
        <w:t>ющий мир» помогает ученику в формировании личностного восприятия, эмоционального, оценочного отношения к миру природы и культуры в их единстве, воспитывает нравственно и духовно зрелых, активных, компетентных граждан, способ</w:t>
      </w:r>
      <w:r w:rsidRPr="00FA3A7C">
        <w:rPr>
          <w:sz w:val="22"/>
          <w:szCs w:val="22"/>
        </w:rPr>
        <w:softHyphen/>
        <w:t>ных оценивать своё место в окружающем мире и участво</w:t>
      </w:r>
      <w:r w:rsidRPr="00FA3A7C">
        <w:rPr>
          <w:sz w:val="22"/>
          <w:szCs w:val="22"/>
        </w:rPr>
        <w:softHyphen/>
        <w:t xml:space="preserve">вать в созидательной деятельности на </w:t>
      </w:r>
      <w:proofErr w:type="gramStart"/>
      <w:r w:rsidRPr="00FA3A7C">
        <w:rPr>
          <w:sz w:val="22"/>
          <w:szCs w:val="22"/>
        </w:rPr>
        <w:t>благо родной</w:t>
      </w:r>
      <w:proofErr w:type="gramEnd"/>
      <w:r w:rsidRPr="00FA3A7C">
        <w:rPr>
          <w:sz w:val="22"/>
          <w:szCs w:val="22"/>
        </w:rPr>
        <w:t xml:space="preserve"> страны и планеты Земля.</w:t>
      </w:r>
    </w:p>
    <w:p w:rsidR="00FA3A7C" w:rsidRPr="00FA3A7C" w:rsidRDefault="00FA3A7C" w:rsidP="00FA3A7C">
      <w:pPr>
        <w:shd w:val="clear" w:color="auto" w:fill="FFFFFF"/>
        <w:ind w:left="-426"/>
        <w:jc w:val="both"/>
        <w:rPr>
          <w:sz w:val="22"/>
          <w:szCs w:val="22"/>
        </w:rPr>
      </w:pPr>
      <w:r w:rsidRPr="00FA3A7C">
        <w:rPr>
          <w:sz w:val="22"/>
          <w:szCs w:val="22"/>
        </w:rPr>
        <w:lastRenderedPageBreak/>
        <w:t xml:space="preserve">Существенная особенность курса состоит в том, что в нём заложена содержательная основа для широкой реализации </w:t>
      </w:r>
      <w:proofErr w:type="spellStart"/>
      <w:r w:rsidRPr="00FA3A7C">
        <w:rPr>
          <w:sz w:val="22"/>
          <w:szCs w:val="22"/>
        </w:rPr>
        <w:t>межпредметных</w:t>
      </w:r>
      <w:proofErr w:type="spellEnd"/>
      <w:r w:rsidRPr="00FA3A7C">
        <w:rPr>
          <w:sz w:val="22"/>
          <w:szCs w:val="22"/>
        </w:rPr>
        <w:t xml:space="preserve"> связей всех дисциплин начальной школы. Пред</w:t>
      </w:r>
      <w:r w:rsidRPr="00FA3A7C">
        <w:rPr>
          <w:sz w:val="22"/>
          <w:szCs w:val="22"/>
        </w:rPr>
        <w:softHyphen/>
        <w:t>мет «Окружающий мир» использует и тем самым подкрепляет умения, полученные на уроках чтения, русского языка и мате</w:t>
      </w:r>
      <w:r w:rsidRPr="00FA3A7C">
        <w:rPr>
          <w:sz w:val="22"/>
          <w:szCs w:val="22"/>
        </w:rPr>
        <w:softHyphen/>
        <w:t>матики, музыки и изобразительного искусства, технологии и физической культуры, совместно с ними приучая детей к ра</w:t>
      </w:r>
      <w:r w:rsidRPr="00FA3A7C">
        <w:rPr>
          <w:sz w:val="22"/>
          <w:szCs w:val="22"/>
        </w:rPr>
        <w:softHyphen/>
        <w:t>ционально-научному и эмоционально-ценностному постиже</w:t>
      </w:r>
      <w:r w:rsidRPr="00FA3A7C">
        <w:rPr>
          <w:sz w:val="22"/>
          <w:szCs w:val="22"/>
        </w:rPr>
        <w:softHyphen/>
        <w:t>нию окружающего мира.</w:t>
      </w:r>
    </w:p>
    <w:p w:rsidR="00BC6D26" w:rsidRDefault="00BC6D26"/>
    <w:sectPr w:rsidR="00BC6D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550E"/>
    <w:rsid w:val="00BC6D26"/>
    <w:rsid w:val="00BE550E"/>
    <w:rsid w:val="00FA3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3A7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jc">
    <w:name w:val="jc"/>
    <w:basedOn w:val="a"/>
    <w:rsid w:val="00FA3A7C"/>
    <w:pPr>
      <w:widowControl/>
      <w:autoSpaceDE/>
      <w:autoSpaceDN/>
      <w:adjustRightInd/>
      <w:spacing w:before="100" w:beforeAutospacing="1" w:after="100" w:afterAutospacing="1"/>
    </w:pPr>
    <w:rPr>
      <w:rFonts w:ascii="Calibri" w:hAnsi="Calibri"/>
      <w:lang w:val="en-US"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3A7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jc">
    <w:name w:val="jc"/>
    <w:basedOn w:val="a"/>
    <w:rsid w:val="00FA3A7C"/>
    <w:pPr>
      <w:widowControl/>
      <w:autoSpaceDE/>
      <w:autoSpaceDN/>
      <w:adjustRightInd/>
      <w:spacing w:before="100" w:beforeAutospacing="1" w:after="100" w:afterAutospacing="1"/>
    </w:pPr>
    <w:rPr>
      <w:rFonts w:ascii="Calibri" w:hAnsi="Calibri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935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709</Words>
  <Characters>4044</Characters>
  <Application>Microsoft Office Word</Application>
  <DocSecurity>0</DocSecurity>
  <Lines>33</Lines>
  <Paragraphs>9</Paragraphs>
  <ScaleCrop>false</ScaleCrop>
  <Company/>
  <LinksUpToDate>false</LinksUpToDate>
  <CharactersWithSpaces>4744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2013-08-30T05:01:00Z</dcterms:created>
  <dcterms:modified xsi:type="dcterms:W3CDTF">2013-08-30T05:02:00Z</dcterms:modified>
</cp:coreProperties>
</file>